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0"/>
        <w:rPr>
          <w:rFonts w:ascii="仿宋" w:hAnsi="仿宋" w:eastAsia="仿宋"/>
          <w:sz w:val="28"/>
          <w:szCs w:val="28"/>
        </w:rPr>
      </w:pPr>
      <w:r>
        <w:rPr>
          <w:rFonts w:ascii="宋体" w:hAnsi="宋体" w:eastAsia="宋体" w:cs="宋体"/>
          <w:color w:val="FF0000"/>
          <w:w w:val="115"/>
          <w:sz w:val="84"/>
          <w:szCs w:val="84"/>
        </w:rPr>
        <w:pict>
          <v:shape id="_x0000_i1025" o:spt="136" type="#_x0000_t136" style="height:46.75pt;width:443.45pt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石河子大学文学艺术学院" style="font-family:宋体;font-size:36pt;v-text-align:center;"/>
            <v:shadow on="t" color="#990000" offset2="-2pt,-2pt"/>
            <w10:wrap type="none"/>
            <w10:anchorlock/>
          </v:shape>
        </w:pict>
      </w:r>
    </w:p>
    <w:p>
      <w:pPr>
        <w:ind w:right="980"/>
        <w:rPr>
          <w:rFonts w:ascii="仿宋" w:hAnsi="仿宋" w:eastAsia="仿宋"/>
          <w:sz w:val="28"/>
          <w:szCs w:val="28"/>
        </w:rPr>
      </w:pPr>
      <w:r>
        <w:rPr>
          <w:sz w:val="28"/>
        </w:rPr>
        <w:pict>
          <v:line id="_x0000_s1026" o:spid="_x0000_s1026" o:spt="20" style="position:absolute;left:0pt;flip:y;margin-left:-43.5pt;margin-top:14.4pt;height:1.45pt;width:501.1pt;z-index:251658240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ind w:right="98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sz w:val="44"/>
          <w:szCs w:val="44"/>
        </w:rPr>
        <w:t>文学艺术学院党委2018年3月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主题党日活动立项申报的通知</w:t>
      </w:r>
    </w:p>
    <w:p>
      <w:pPr>
        <w:tabs>
          <w:tab w:val="left" w:pos="360"/>
          <w:tab w:val="left" w:pos="8460"/>
        </w:tabs>
        <w:spacing w:line="600" w:lineRule="exact"/>
        <w:ind w:right="315" w:rightChars="15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党政办〔2018〕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号</w:t>
      </w:r>
    </w:p>
    <w:p>
      <w:pPr>
        <w:tabs>
          <w:tab w:val="left" w:pos="8280"/>
        </w:tabs>
        <w:spacing w:line="600" w:lineRule="exact"/>
        <w:rPr>
          <w:rFonts w:hint="eastAsia" w:ascii="微软雅黑" w:hAnsi="微软雅黑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各党总支、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研究生</w:t>
      </w:r>
      <w:r>
        <w:rPr>
          <w:rFonts w:hint="eastAsia" w:ascii="微软雅黑" w:hAnsi="微软雅黑" w:eastAsia="微软雅黑" w:cs="微软雅黑"/>
          <w:sz w:val="28"/>
          <w:szCs w:val="28"/>
        </w:rPr>
        <w:t>党支部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、双语班临时党支部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深入学习贯彻党的十九大精神、学校第四次党代会精神，</w:t>
      </w:r>
      <w:r>
        <w:rPr>
          <w:rFonts w:hint="eastAsia" w:ascii="微软雅黑" w:hAnsi="微软雅黑" w:eastAsia="微软雅黑" w:cs="微软雅黑"/>
          <w:sz w:val="28"/>
          <w:szCs w:val="28"/>
        </w:rPr>
        <w:t>推进“两学一做”、“学转促”专题教育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持续</w:t>
      </w:r>
      <w:r>
        <w:rPr>
          <w:rFonts w:hint="eastAsia" w:ascii="微软雅黑" w:hAnsi="微软雅黑" w:eastAsia="微软雅黑" w:cs="微软雅黑"/>
          <w:sz w:val="28"/>
          <w:szCs w:val="28"/>
        </w:rPr>
        <w:t>开展，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及时</w:t>
      </w:r>
      <w:r>
        <w:rPr>
          <w:rFonts w:hint="eastAsia" w:ascii="微软雅黑" w:hAnsi="微软雅黑" w:eastAsia="微软雅黑" w:cs="微软雅黑"/>
          <w:sz w:val="28"/>
          <w:szCs w:val="28"/>
        </w:rPr>
        <w:t>总结我院党建工作取得的新成绩，进一步发挥基层党组织的战斗堡垒和党员的先锋模范作用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8"/>
          <w:szCs w:val="28"/>
        </w:rPr>
        <w:t>学院党委决定，在全院开展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主题</w:t>
      </w:r>
      <w:r>
        <w:rPr>
          <w:rFonts w:hint="eastAsia" w:ascii="微软雅黑" w:hAnsi="微软雅黑" w:eastAsia="微软雅黑" w:cs="微软雅黑"/>
          <w:sz w:val="28"/>
          <w:szCs w:val="28"/>
        </w:rPr>
        <w:t>党日活动，现将有关事宜通知如下：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教工党支部：结合本科教学审核性评估工作，加强师德师风建设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学生党支部：结合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雷锋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月，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加强学风建设和志愿服务意识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二、活动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时间及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3月2日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至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3月31日期间</w:t>
      </w:r>
      <w:bookmarkStart w:id="1" w:name="_GoBack"/>
      <w:bookmarkEnd w:id="1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结合专业特色，丰富活动载体，以广大党员喜闻乐见的诗文诵读、文艺演出、主题书画展、主题宣讲会、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志愿服务</w:t>
      </w:r>
      <w:r>
        <w:rPr>
          <w:rFonts w:hint="eastAsia" w:ascii="微软雅黑" w:hAnsi="微软雅黑" w:eastAsia="微软雅黑" w:cs="微软雅黑"/>
          <w:sz w:val="28"/>
          <w:szCs w:val="28"/>
        </w:rPr>
        <w:t>等形式开展，促进工作总结与反思。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FF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1.把握主题，服务专业。</w:t>
      </w:r>
      <w:r>
        <w:rPr>
          <w:rFonts w:hint="eastAsia" w:ascii="微软雅黑" w:hAnsi="微软雅黑" w:eastAsia="微软雅黑" w:cs="微软雅黑"/>
          <w:sz w:val="28"/>
          <w:szCs w:val="28"/>
        </w:rPr>
        <w:t>要求党日活动主题鲜明，与专业结合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sz w:val="28"/>
          <w:szCs w:val="28"/>
        </w:rPr>
        <w:t>形式可灵活多样，在活动过程中把握细节，突显教育与自我教育效果。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2.服务引领，凝聚力量。</w:t>
      </w:r>
      <w:r>
        <w:rPr>
          <w:rFonts w:hint="eastAsia" w:ascii="微软雅黑" w:hAnsi="微软雅黑" w:eastAsia="微软雅黑" w:cs="微软雅黑"/>
          <w:sz w:val="28"/>
          <w:szCs w:val="28"/>
        </w:rPr>
        <w:t>学院党委做好保障，各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总支（支部）</w:t>
      </w:r>
      <w:r>
        <w:rPr>
          <w:rFonts w:hint="eastAsia" w:ascii="微软雅黑" w:hAnsi="微软雅黑" w:eastAsia="微软雅黑" w:cs="微软雅黑"/>
          <w:sz w:val="28"/>
          <w:szCs w:val="28"/>
        </w:rPr>
        <w:t>紧密结合主题和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各自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实际，调动党支部、党员和普通群众的积极性，增强广大党员和群众对党组织的归属感和向心力，实现党员干部联系服务师生全覆盖。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3.突出特色，树立品牌。</w:t>
      </w:r>
      <w:r>
        <w:rPr>
          <w:rFonts w:hint="eastAsia" w:ascii="微软雅黑" w:hAnsi="微软雅黑" w:eastAsia="微软雅黑" w:cs="微软雅黑"/>
          <w:sz w:val="28"/>
          <w:szCs w:val="28"/>
        </w:rPr>
        <w:t>基层党组织要以党建活动为抓手，积极构筑富有实效的基层党组织活动模式和运行机制，抓重点、出特色、树品牌，确保党员受教育、组织添活力、工作上水平，打造具有学院特色和本单位特点的基层党建品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4.注重宣传，及时总结。</w:t>
      </w:r>
      <w:r>
        <w:rPr>
          <w:rFonts w:hint="eastAsia" w:ascii="微软雅黑" w:hAnsi="微软雅黑" w:eastAsia="微软雅黑" w:cs="微软雅黑"/>
          <w:sz w:val="28"/>
          <w:szCs w:val="28"/>
        </w:rPr>
        <w:t>用好现有宣传载体，做好活动记录，保存活动照片。活动结束后，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各总支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将活动开展情况按照“</w:t>
      </w:r>
      <w:r>
        <w:rPr>
          <w:rFonts w:hint="eastAsia" w:ascii="微软雅黑" w:hAnsi="微软雅黑" w:eastAsia="微软雅黑" w:cs="微软雅黑"/>
          <w:sz w:val="28"/>
          <w:szCs w:val="28"/>
        </w:rPr>
        <w:t>文学艺术学院党日活动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汇编格式”(见附件2)上报材料，需另附2-3张活动图片，同时提交电子版。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四、经费支持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一个党总支确定1个党日活动为重点项目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>给予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500—1000</w:t>
      </w:r>
      <w:r>
        <w:rPr>
          <w:rFonts w:hint="eastAsia" w:ascii="微软雅黑" w:hAnsi="微软雅黑" w:eastAsia="微软雅黑" w:cs="微软雅黑"/>
          <w:sz w:val="28"/>
          <w:szCs w:val="28"/>
        </w:rPr>
        <w:t>元的活动经费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资助</w:t>
      </w:r>
      <w:r>
        <w:rPr>
          <w:rFonts w:hint="eastAsia" w:ascii="微软雅黑" w:hAnsi="微软雅黑" w:eastAsia="微软雅黑" w:cs="微软雅黑"/>
          <w:sz w:val="28"/>
          <w:szCs w:val="28"/>
        </w:rPr>
        <w:t>，经费支出要符合党费支出要求。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请各总支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先将经党委书记签字的</w:t>
      </w:r>
      <w:r>
        <w:rPr>
          <w:rFonts w:hint="eastAsia" w:ascii="微软雅黑" w:hAnsi="微软雅黑" w:eastAsia="微软雅黑" w:cs="微软雅黑"/>
          <w:sz w:val="28"/>
          <w:szCs w:val="28"/>
        </w:rPr>
        <w:t>《文学艺术学院201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3月主题</w:t>
      </w:r>
      <w:r>
        <w:rPr>
          <w:rFonts w:hint="eastAsia" w:ascii="微软雅黑" w:hAnsi="微软雅黑" w:eastAsia="微软雅黑" w:cs="微软雅黑"/>
          <w:sz w:val="28"/>
          <w:szCs w:val="28"/>
        </w:rPr>
        <w:t>党日活动立项申请表》纸质版（附件1，A4纸正反打印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一式两份</w:t>
      </w:r>
      <w:r>
        <w:rPr>
          <w:rFonts w:hint="eastAsia" w:ascii="微软雅黑" w:hAnsi="微软雅黑" w:eastAsia="微软雅黑" w:cs="微软雅黑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交至党政办后开展相关活动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636363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附件1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2018年3月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主题</w:t>
      </w:r>
      <w:r>
        <w:rPr>
          <w:rFonts w:hint="eastAsia" w:ascii="微软雅黑" w:hAnsi="微软雅黑" w:eastAsia="微软雅黑" w:cs="微软雅黑"/>
          <w:sz w:val="28"/>
          <w:szCs w:val="28"/>
        </w:rPr>
        <w:t>党日活动立项申请表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文学艺术学院党日活动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汇编格式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中共石河子大学文学艺术学院委员会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pBdr>
          <w:top w:val="single" w:color="auto" w:sz="6" w:space="1"/>
          <w:bottom w:val="single" w:color="auto" w:sz="6" w:space="1"/>
        </w:pBdr>
        <w:spacing w:line="440" w:lineRule="exact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石河子大学文学艺术学院党政办            201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日印发</w:t>
      </w:r>
    </w:p>
    <w:p>
      <w:pPr>
        <w:spacing w:line="460" w:lineRule="exact"/>
        <w:jc w:val="left"/>
        <w:rPr>
          <w:rFonts w:ascii="仿宋_GB2312" w:hAnsi="微软雅黑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/>
          <w:b/>
          <w:sz w:val="28"/>
          <w:szCs w:val="28"/>
        </w:rPr>
        <w:t>附件1：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文学艺术学院201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6"/>
          <w:szCs w:val="36"/>
        </w:rPr>
        <w:t>年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3月主题</w:t>
      </w:r>
      <w:r>
        <w:rPr>
          <w:rFonts w:hint="eastAsia" w:ascii="仿宋_GB2312" w:eastAsia="仿宋_GB2312"/>
          <w:b/>
          <w:bCs/>
          <w:sz w:val="36"/>
          <w:szCs w:val="36"/>
        </w:rPr>
        <w:t>党日活动立项申请表</w:t>
      </w:r>
    </w:p>
    <w:p>
      <w:pPr>
        <w:widowControl/>
        <w:shd w:val="clear" w:color="auto" w:fill="FFFFFF"/>
        <w:spacing w:line="600" w:lineRule="atLeast"/>
        <w:jc w:val="left"/>
        <w:rPr>
          <w:rFonts w:hint="eastAsia" w:ascii="微软雅黑" w:hAnsi="微软雅黑" w:eastAsia="微软雅黑" w:cs="微软雅黑"/>
          <w:color w:val="222222"/>
          <w:szCs w:val="21"/>
        </w:rPr>
      </w:pPr>
      <w:r>
        <w:rPr>
          <w:rFonts w:ascii="仿宋_GB2312" w:hAnsi="微软雅黑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党</w:t>
      </w:r>
      <w:r>
        <w:rPr>
          <w:rFonts w:hint="eastAsia" w:ascii="仿宋_GB2312" w:hAnsi="微软雅黑" w:eastAsia="仿宋_GB2312" w:cs="仿宋_GB2312"/>
          <w:color w:val="222222"/>
          <w:kern w:val="0"/>
          <w:sz w:val="32"/>
          <w:szCs w:val="32"/>
          <w:shd w:val="clear" w:color="auto" w:fill="FFFFFF"/>
          <w:lang w:eastAsia="zh-CN" w:bidi="ar"/>
        </w:rPr>
        <w:t>总支（</w:t>
      </w:r>
      <w:r>
        <w:rPr>
          <w:rFonts w:ascii="仿宋_GB2312" w:hAnsi="微软雅黑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支部</w:t>
      </w:r>
      <w:r>
        <w:rPr>
          <w:rFonts w:hint="eastAsia" w:ascii="仿宋_GB2312" w:hAnsi="微软雅黑" w:eastAsia="仿宋_GB2312" w:cs="仿宋_GB2312"/>
          <w:color w:val="222222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ascii="仿宋_GB2312" w:hAnsi="微软雅黑" w:eastAsia="仿宋_GB2312" w:cs="仿宋_GB2312"/>
          <w:color w:val="222222"/>
          <w:kern w:val="0"/>
          <w:sz w:val="32"/>
          <w:szCs w:val="32"/>
          <w:shd w:val="clear" w:color="auto" w:fill="FFFFFF"/>
          <w:lang w:bidi="ar"/>
        </w:rPr>
        <w:t>名称：                     </w:t>
      </w:r>
    </w:p>
    <w:tbl>
      <w:tblPr>
        <w:tblStyle w:val="10"/>
        <w:tblW w:w="85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6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党日</w:t>
            </w: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eastAsia="zh-CN" w:bidi="ar"/>
              </w:rPr>
              <w:t>活动</w:t>
            </w: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名称：</w:t>
            </w:r>
          </w:p>
        </w:tc>
        <w:tc>
          <w:tcPr>
            <w:tcW w:w="6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2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党日活动</w:t>
            </w:r>
          </w:p>
          <w:p>
            <w:pPr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计划安排</w:t>
            </w:r>
          </w:p>
        </w:tc>
        <w:tc>
          <w:tcPr>
            <w:tcW w:w="6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widowControl/>
              <w:spacing w:line="600" w:lineRule="atLeast"/>
              <w:jc w:val="left"/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</w:p>
          <w:p>
            <w:pPr>
              <w:widowControl/>
              <w:spacing w:line="600" w:lineRule="atLeast"/>
              <w:jc w:val="left"/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党支部书记</w:t>
            </w: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：               </w:t>
            </w: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eastAsia="zh-CN" w:bidi="ar"/>
              </w:rPr>
              <w:t>经费预算</w:t>
            </w:r>
          </w:p>
        </w:tc>
        <w:tc>
          <w:tcPr>
            <w:tcW w:w="6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党总支意见</w:t>
            </w:r>
          </w:p>
        </w:tc>
        <w:tc>
          <w:tcPr>
            <w:tcW w:w="6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eastAsia="zh-CN" w:bidi="ar"/>
              </w:rPr>
              <w:t>党总支书记：</w:t>
            </w: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         </w:t>
            </w: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val="en-US" w:eastAsia="zh-CN" w:bidi="ar"/>
              </w:rPr>
              <w:t xml:space="preserve">            </w:t>
            </w: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年 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党委意见</w:t>
            </w:r>
          </w:p>
        </w:tc>
        <w:tc>
          <w:tcPr>
            <w:tcW w:w="6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600" w:lineRule="atLeast"/>
              <w:jc w:val="left"/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仿宋_GB2312" w:hAnsi="微软雅黑" w:eastAsia="仿宋_GB2312" w:cs="仿宋_GB2312"/>
                <w:color w:val="222222"/>
                <w:kern w:val="0"/>
                <w:sz w:val="28"/>
                <w:szCs w:val="28"/>
                <w:lang w:val="en-US" w:eastAsia="zh-CN" w:bidi="ar"/>
              </w:rPr>
              <w:t xml:space="preserve">党委书记：                     </w:t>
            </w: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年 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24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6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60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ascii="仿宋_GB2312" w:hAnsi="微软雅黑" w:eastAsia="仿宋_GB2312" w:cs="仿宋_GB2312"/>
                <w:color w:val="222222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>
      <w:pPr>
        <w:widowControl/>
        <w:shd w:val="clear" w:color="auto" w:fill="FFFFFF"/>
        <w:spacing w:line="600" w:lineRule="atLeast"/>
        <w:jc w:val="left"/>
        <w:rPr>
          <w:rFonts w:hint="eastAsia" w:ascii="微软雅黑" w:hAnsi="微软雅黑" w:eastAsia="微软雅黑" w:cs="微软雅黑"/>
          <w:color w:val="222222"/>
          <w:sz w:val="28"/>
          <w:szCs w:val="28"/>
        </w:rPr>
      </w:pPr>
      <w:r>
        <w:rPr>
          <w:rFonts w:ascii="仿宋_GB2312" w:hAnsi="微软雅黑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（此表一式</w:t>
      </w:r>
      <w:r>
        <w:rPr>
          <w:rFonts w:hint="eastAsia" w:ascii="仿宋_GB2312" w:hAnsi="微软雅黑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两</w:t>
      </w:r>
      <w:r>
        <w:rPr>
          <w:rFonts w:ascii="仿宋_GB2312" w:hAnsi="微软雅黑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份，</w:t>
      </w:r>
      <w:r>
        <w:rPr>
          <w:rFonts w:hint="eastAsia" w:ascii="仿宋_GB2312" w:hAnsi="微软雅黑" w:eastAsia="仿宋_GB2312" w:cs="仿宋_GB2312"/>
          <w:color w:val="222222"/>
          <w:kern w:val="0"/>
          <w:sz w:val="28"/>
          <w:szCs w:val="28"/>
          <w:shd w:val="clear" w:color="auto" w:fill="FFFFFF"/>
          <w:lang w:eastAsia="zh-CN" w:bidi="ar"/>
        </w:rPr>
        <w:t>党政办</w:t>
      </w:r>
      <w:r>
        <w:rPr>
          <w:rFonts w:ascii="仿宋_GB2312" w:hAnsi="微软雅黑" w:eastAsia="仿宋_GB2312" w:cs="仿宋_GB2312"/>
          <w:color w:val="222222"/>
          <w:kern w:val="0"/>
          <w:sz w:val="28"/>
          <w:szCs w:val="28"/>
          <w:shd w:val="clear" w:color="auto" w:fill="FFFFFF"/>
          <w:lang w:bidi="ar"/>
        </w:rPr>
        <w:t>、党总支各存一份）</w:t>
      </w:r>
    </w:p>
    <w:p>
      <w:pPr>
        <w:spacing w:line="46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  <w:bookmarkStart w:id="0" w:name="_Toc310940711"/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：</w:t>
      </w:r>
    </w:p>
    <w:p>
      <w:pPr>
        <w:snapToGrid w:val="0"/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文学艺术学院</w:t>
      </w:r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党日活动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汇编格式</w:t>
      </w:r>
    </w:p>
    <w:p>
      <w:pPr>
        <w:snapToGrid w:val="0"/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sz w:val="10"/>
          <w:szCs w:val="10"/>
          <w:lang w:eastAsia="zh-CN"/>
        </w:rPr>
      </w:pPr>
    </w:p>
    <w:p>
      <w:pPr>
        <w:snapToGrid w:val="0"/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题目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（仿宋，小二，加粗，居中）</w:t>
      </w:r>
    </w:p>
    <w:p>
      <w:pPr>
        <w:snapToGrid w:val="0"/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文学艺术学院</w:t>
      </w:r>
      <w:r>
        <w:rPr>
          <w:rFonts w:hint="eastAsia" w:ascii="微软雅黑" w:hAnsi="微软雅黑" w:eastAsia="微软雅黑" w:cs="微软雅黑"/>
          <w:sz w:val="24"/>
        </w:rPr>
        <w:t>**</w:t>
      </w:r>
      <w:r>
        <w:rPr>
          <w:rFonts w:hint="eastAsia" w:ascii="微软雅黑" w:hAnsi="微软雅黑" w:eastAsia="微软雅黑" w:cs="微软雅黑"/>
          <w:sz w:val="24"/>
          <w:lang w:eastAsia="zh-CN"/>
        </w:rPr>
        <w:t>党总支</w:t>
      </w:r>
      <w:r>
        <w:rPr>
          <w:rFonts w:hint="eastAsia" w:ascii="微软雅黑" w:hAnsi="微软雅黑" w:eastAsia="微软雅黑" w:cs="微软雅黑"/>
          <w:sz w:val="24"/>
        </w:rPr>
        <w:t>（仿宋，小四，居中）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（段前空一行）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创意背景：（仿宋，小四，加粗）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********************************************************************************************************************************************************************（正文，仿宋，小四，行距20磅）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创意实施：（仿宋，小四，加粗）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一、准备阶段（仿宋，小四，加粗）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1、*************************************************************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2、********************************************************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3、****************************（正文，仿宋，小四，行距20磅）</w:t>
      </w:r>
    </w:p>
    <w:p>
      <w:pPr>
        <w:spacing w:line="360" w:lineRule="auto"/>
        <w:ind w:left="482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二、实施阶段（仿宋，小四，加粗）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1、************************************************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2、************************************************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3、*****************************（正文，仿宋，小四，行距20磅）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三、总结及效果（仿宋，小四，加粗）</w:t>
      </w:r>
    </w:p>
    <w:p>
      <w:pPr>
        <w:snapToGrid w:val="0"/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1、总结：（仿宋，小四，行距20磅）</w:t>
      </w:r>
    </w:p>
    <w:p>
      <w:pPr>
        <w:spacing w:line="560" w:lineRule="exact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</w:rPr>
        <w:t>2、效果：（仿宋，小四，行距20磅）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3D2656"/>
    <w:multiLevelType w:val="singleLevel"/>
    <w:tmpl w:val="F03D26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7928"/>
    <w:rsid w:val="000B13CD"/>
    <w:rsid w:val="000D3332"/>
    <w:rsid w:val="000D72C6"/>
    <w:rsid w:val="001042F8"/>
    <w:rsid w:val="00127A22"/>
    <w:rsid w:val="00133DA2"/>
    <w:rsid w:val="00136F02"/>
    <w:rsid w:val="00196180"/>
    <w:rsid w:val="0026741F"/>
    <w:rsid w:val="002A272F"/>
    <w:rsid w:val="00321D5D"/>
    <w:rsid w:val="00364BFD"/>
    <w:rsid w:val="00444280"/>
    <w:rsid w:val="004957EE"/>
    <w:rsid w:val="0052337B"/>
    <w:rsid w:val="005A1C87"/>
    <w:rsid w:val="00636510"/>
    <w:rsid w:val="006A5028"/>
    <w:rsid w:val="006F076E"/>
    <w:rsid w:val="0074244E"/>
    <w:rsid w:val="007771F8"/>
    <w:rsid w:val="00790E2F"/>
    <w:rsid w:val="00817512"/>
    <w:rsid w:val="0085488A"/>
    <w:rsid w:val="008620E2"/>
    <w:rsid w:val="00872311"/>
    <w:rsid w:val="008C4D07"/>
    <w:rsid w:val="00967928"/>
    <w:rsid w:val="00973275"/>
    <w:rsid w:val="00987B8A"/>
    <w:rsid w:val="009E0C82"/>
    <w:rsid w:val="00A129D3"/>
    <w:rsid w:val="00A87ECB"/>
    <w:rsid w:val="00AC1568"/>
    <w:rsid w:val="00B23717"/>
    <w:rsid w:val="00BB0DA9"/>
    <w:rsid w:val="00BC5BC4"/>
    <w:rsid w:val="00BD2724"/>
    <w:rsid w:val="00C7264C"/>
    <w:rsid w:val="00D2244A"/>
    <w:rsid w:val="00D23303"/>
    <w:rsid w:val="00D933D1"/>
    <w:rsid w:val="00DF48B2"/>
    <w:rsid w:val="00E016B1"/>
    <w:rsid w:val="00E12910"/>
    <w:rsid w:val="00EB6475"/>
    <w:rsid w:val="00EC097F"/>
    <w:rsid w:val="00F03822"/>
    <w:rsid w:val="00F709CE"/>
    <w:rsid w:val="00F820C9"/>
    <w:rsid w:val="00FE2725"/>
    <w:rsid w:val="0DCA6C6A"/>
    <w:rsid w:val="0E123137"/>
    <w:rsid w:val="0FED6594"/>
    <w:rsid w:val="1379247E"/>
    <w:rsid w:val="174364CB"/>
    <w:rsid w:val="19910E68"/>
    <w:rsid w:val="28434C83"/>
    <w:rsid w:val="2A1075E3"/>
    <w:rsid w:val="2BB86283"/>
    <w:rsid w:val="2FCC32AF"/>
    <w:rsid w:val="316707F9"/>
    <w:rsid w:val="33777BC8"/>
    <w:rsid w:val="441C727A"/>
    <w:rsid w:val="44C31CB1"/>
    <w:rsid w:val="48AC3C0B"/>
    <w:rsid w:val="49FE1026"/>
    <w:rsid w:val="4B381372"/>
    <w:rsid w:val="4CF434A6"/>
    <w:rsid w:val="4F981A58"/>
    <w:rsid w:val="516A5687"/>
    <w:rsid w:val="53FA6905"/>
    <w:rsid w:val="5FCC0E49"/>
    <w:rsid w:val="614477D8"/>
    <w:rsid w:val="659F2BFD"/>
    <w:rsid w:val="699C05BE"/>
    <w:rsid w:val="6A510719"/>
    <w:rsid w:val="6BFF0F65"/>
    <w:rsid w:val="6F222E12"/>
    <w:rsid w:val="7334281D"/>
    <w:rsid w:val="76B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</Words>
  <Characters>2385</Characters>
  <Lines>19</Lines>
  <Paragraphs>5</Paragraphs>
  <ScaleCrop>false</ScaleCrop>
  <LinksUpToDate>false</LinksUpToDate>
  <CharactersWithSpaces>2798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2017-09-18T05:38:00Z</dcterms:created>
  <dc:creator>薄晓岭</dc:creator>
  <cp:lastModifiedBy>Administrator</cp:lastModifiedBy>
  <cp:lastPrinted>2017-11-06T08:17:00Z</cp:lastPrinted>
  <dcterms:modified xsi:type="dcterms:W3CDTF">2018-03-02T08:14:43Z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